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CC13" w14:textId="77777777" w:rsidR="00CC2E22" w:rsidRPr="000A4C99" w:rsidRDefault="00CC2E22" w:rsidP="006F3C10">
      <w:pPr>
        <w:spacing w:after="0"/>
        <w:jc w:val="both"/>
        <w:rPr>
          <w:rFonts w:ascii="Arial" w:hAnsi="Arial" w:cs="Arial"/>
          <w:b/>
          <w:sz w:val="20"/>
          <w:szCs w:val="20"/>
        </w:rPr>
      </w:pPr>
      <w:bookmarkStart w:id="0" w:name="_GoBack"/>
      <w:bookmarkEnd w:id="0"/>
    </w:p>
    <w:p w14:paraId="4709C7D9" w14:textId="77777777" w:rsidR="006F3C10" w:rsidRDefault="006F3C10" w:rsidP="006F3C10">
      <w:pPr>
        <w:spacing w:after="0"/>
        <w:rPr>
          <w:rFonts w:ascii="Arial" w:hAnsi="Arial" w:cs="Arial"/>
          <w:b/>
          <w:sz w:val="24"/>
          <w:szCs w:val="24"/>
        </w:rPr>
      </w:pPr>
    </w:p>
    <w:p w14:paraId="5D44AC97" w14:textId="77777777" w:rsidR="000A4C99" w:rsidRDefault="006F3C10" w:rsidP="006F3C10">
      <w:pPr>
        <w:spacing w:after="0"/>
        <w:rPr>
          <w:rFonts w:ascii="Arial" w:hAnsi="Arial" w:cs="Arial"/>
          <w:b/>
          <w:sz w:val="24"/>
          <w:szCs w:val="24"/>
        </w:rPr>
      </w:pPr>
      <w:r>
        <w:rPr>
          <w:rFonts w:ascii="Arial" w:hAnsi="Arial" w:cs="Arial"/>
          <w:b/>
          <w:sz w:val="24"/>
          <w:szCs w:val="24"/>
        </w:rPr>
        <w:t xml:space="preserve">Muster: </w:t>
      </w:r>
      <w:r w:rsidR="000A4C99" w:rsidRPr="000A4C99">
        <w:rPr>
          <w:rFonts w:ascii="Arial" w:hAnsi="Arial" w:cs="Arial"/>
          <w:b/>
          <w:sz w:val="24"/>
          <w:szCs w:val="24"/>
        </w:rPr>
        <w:t>Aufgabenbeschrieb</w:t>
      </w:r>
      <w:r w:rsidR="000A4C99">
        <w:rPr>
          <w:rFonts w:ascii="Arial" w:hAnsi="Arial" w:cs="Arial"/>
          <w:b/>
          <w:sz w:val="24"/>
          <w:szCs w:val="24"/>
        </w:rPr>
        <w:t xml:space="preserve"> / </w:t>
      </w:r>
      <w:r>
        <w:rPr>
          <w:rFonts w:ascii="Arial" w:hAnsi="Arial" w:cs="Arial"/>
          <w:b/>
          <w:sz w:val="24"/>
          <w:szCs w:val="24"/>
        </w:rPr>
        <w:t>Stelleni</w:t>
      </w:r>
      <w:r w:rsidR="000A4C99">
        <w:rPr>
          <w:rFonts w:ascii="Arial" w:hAnsi="Arial" w:cs="Arial"/>
          <w:b/>
          <w:sz w:val="24"/>
          <w:szCs w:val="24"/>
        </w:rPr>
        <w:t xml:space="preserve">nserat </w:t>
      </w:r>
    </w:p>
    <w:p w14:paraId="2E9E181D" w14:textId="77777777" w:rsidR="006F3C10" w:rsidRPr="000A4C99" w:rsidRDefault="006F3C10" w:rsidP="006F3C10">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5648"/>
      </w:tblGrid>
      <w:tr w:rsidR="000A4C99" w:rsidRPr="000A4C99" w14:paraId="2903A198" w14:textId="77777777" w:rsidTr="008E51CC">
        <w:tc>
          <w:tcPr>
            <w:tcW w:w="3532" w:type="dxa"/>
            <w:shd w:val="clear" w:color="auto" w:fill="auto"/>
          </w:tcPr>
          <w:p w14:paraId="020FE2A9"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In welchem Angebot/Projekt wird jemand gesucht?</w:t>
            </w:r>
          </w:p>
          <w:p w14:paraId="367723DE"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 </w:t>
            </w:r>
          </w:p>
        </w:tc>
        <w:tc>
          <w:tcPr>
            <w:tcW w:w="5648" w:type="dxa"/>
            <w:shd w:val="clear" w:color="auto" w:fill="auto"/>
          </w:tcPr>
          <w:p w14:paraId="13A7D784" w14:textId="77777777" w:rsidR="000A4C99" w:rsidRPr="006F3C10" w:rsidRDefault="000A4C99" w:rsidP="00846C5E">
            <w:pPr>
              <w:spacing w:after="0"/>
              <w:jc w:val="both"/>
              <w:rPr>
                <w:rFonts w:ascii="Arial" w:hAnsi="Arial" w:cs="Arial"/>
                <w:sz w:val="20"/>
                <w:szCs w:val="20"/>
              </w:rPr>
            </w:pPr>
            <w:r w:rsidRPr="006F3C10">
              <w:rPr>
                <w:rFonts w:ascii="Arial" w:hAnsi="Arial" w:cs="Arial"/>
                <w:sz w:val="20"/>
                <w:szCs w:val="20"/>
              </w:rPr>
              <w:t>Der Besuchsdi</w:t>
            </w:r>
            <w:r w:rsidR="006F3C10" w:rsidRPr="006F3C10">
              <w:rPr>
                <w:rFonts w:ascii="Arial" w:hAnsi="Arial" w:cs="Arial"/>
                <w:sz w:val="20"/>
                <w:szCs w:val="20"/>
              </w:rPr>
              <w:t xml:space="preserve">enst der Pfarrei </w:t>
            </w:r>
            <w:r w:rsidR="00846C5E">
              <w:rPr>
                <w:rFonts w:ascii="Arial" w:hAnsi="Arial" w:cs="Arial"/>
                <w:sz w:val="20"/>
                <w:szCs w:val="20"/>
              </w:rPr>
              <w:t>XY</w:t>
            </w:r>
            <w:r w:rsidRPr="006F3C10">
              <w:rPr>
                <w:rFonts w:ascii="Arial" w:hAnsi="Arial" w:cs="Arial"/>
                <w:sz w:val="20"/>
                <w:szCs w:val="20"/>
              </w:rPr>
              <w:t xml:space="preserve"> vermittelt Freiwillige an ältere, kranke oder einsame Menschen sowie an Personen/ Familien in einer schwierigen Situation. Sie werden zu Hause oder in einer betreuten Einrichtung regelmässig besucht und ggfls. bei der Bewältigung des Alltags unterstützt. Die Besuche sollen Anregung geben, Kontakt ermöglichen und die Lebensqualität erhöhen.  </w:t>
            </w:r>
          </w:p>
        </w:tc>
      </w:tr>
      <w:tr w:rsidR="000A4C99" w:rsidRPr="000A4C99" w14:paraId="099FFB78" w14:textId="77777777" w:rsidTr="008E51CC">
        <w:tc>
          <w:tcPr>
            <w:tcW w:w="3532" w:type="dxa"/>
            <w:shd w:val="clear" w:color="auto" w:fill="auto"/>
          </w:tcPr>
          <w:p w14:paraId="0B5B185E" w14:textId="77777777" w:rsidR="000A4C99" w:rsidRPr="000A4C99" w:rsidRDefault="000A4C99" w:rsidP="008E51CC">
            <w:pPr>
              <w:spacing w:after="0"/>
              <w:jc w:val="both"/>
              <w:rPr>
                <w:rFonts w:ascii="Arial" w:hAnsi="Arial" w:cs="Arial"/>
                <w:b/>
                <w:sz w:val="20"/>
                <w:szCs w:val="20"/>
              </w:rPr>
            </w:pPr>
            <w:r w:rsidRPr="000A4C99">
              <w:rPr>
                <w:rFonts w:ascii="Arial" w:hAnsi="Arial" w:cs="Arial"/>
                <w:b/>
                <w:sz w:val="20"/>
                <w:szCs w:val="20"/>
              </w:rPr>
              <w:t>Gesucht wird</w:t>
            </w:r>
          </w:p>
          <w:p w14:paraId="40C280F3"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0D9C9F7" w14:textId="77777777" w:rsidR="000A4C99" w:rsidRPr="006F3C10" w:rsidRDefault="000A4C99" w:rsidP="008E51CC">
            <w:pPr>
              <w:spacing w:after="0"/>
              <w:jc w:val="both"/>
              <w:rPr>
                <w:rFonts w:ascii="Arial" w:hAnsi="Arial" w:cs="Arial"/>
                <w:b/>
                <w:sz w:val="20"/>
                <w:szCs w:val="20"/>
              </w:rPr>
            </w:pPr>
            <w:r w:rsidRPr="006F3C10">
              <w:rPr>
                <w:rFonts w:ascii="Arial" w:hAnsi="Arial" w:cs="Arial"/>
                <w:b/>
                <w:sz w:val="20"/>
                <w:szCs w:val="20"/>
              </w:rPr>
              <w:t>Freiwillige/r Mitarbeiter/in zum Besuch und zur Begleitung von Menschen in ihrem Alltag</w:t>
            </w:r>
          </w:p>
          <w:p w14:paraId="3E25BA7C" w14:textId="77777777" w:rsidR="000A4C99" w:rsidRPr="006F3C10" w:rsidRDefault="000A4C99" w:rsidP="008E51CC">
            <w:pPr>
              <w:spacing w:after="0"/>
              <w:jc w:val="both"/>
              <w:rPr>
                <w:rFonts w:ascii="Arial" w:hAnsi="Arial" w:cs="Arial"/>
                <w:b/>
                <w:sz w:val="20"/>
                <w:szCs w:val="20"/>
              </w:rPr>
            </w:pPr>
          </w:p>
          <w:p w14:paraId="486FF1E7" w14:textId="77777777" w:rsidR="000A4C99" w:rsidRPr="006F3C10" w:rsidRDefault="000A4C99" w:rsidP="007041A0">
            <w:pPr>
              <w:spacing w:after="0"/>
              <w:jc w:val="both"/>
              <w:rPr>
                <w:rFonts w:ascii="Arial" w:hAnsi="Arial" w:cs="Arial"/>
                <w:sz w:val="20"/>
                <w:szCs w:val="20"/>
              </w:rPr>
            </w:pPr>
            <w:r w:rsidRPr="006F3C10">
              <w:rPr>
                <w:rFonts w:ascii="Arial" w:hAnsi="Arial" w:cs="Arial"/>
                <w:sz w:val="20"/>
                <w:szCs w:val="20"/>
              </w:rPr>
              <w:t xml:space="preserve">Sie besuchen eine Person oder Familie und bieten Ihre Zeit, Aufmerksamkeit und ggfls. Unterstützung im Alltag an. Dies </w:t>
            </w:r>
            <w:r w:rsidR="007041A0">
              <w:rPr>
                <w:rFonts w:ascii="Arial" w:hAnsi="Arial" w:cs="Arial"/>
                <w:sz w:val="20"/>
                <w:szCs w:val="20"/>
              </w:rPr>
              <w:t>kann</w:t>
            </w:r>
            <w:r w:rsidRPr="006F3C10">
              <w:rPr>
                <w:rFonts w:ascii="Arial" w:hAnsi="Arial" w:cs="Arial"/>
                <w:sz w:val="20"/>
                <w:szCs w:val="20"/>
              </w:rPr>
              <w:t xml:space="preserve"> ein Spaziergang, </w:t>
            </w:r>
            <w:r w:rsidR="007041A0">
              <w:rPr>
                <w:rFonts w:ascii="Arial" w:hAnsi="Arial" w:cs="Arial"/>
                <w:sz w:val="20"/>
                <w:szCs w:val="20"/>
              </w:rPr>
              <w:t xml:space="preserve">ein </w:t>
            </w:r>
            <w:r w:rsidRPr="006F3C10">
              <w:rPr>
                <w:rFonts w:ascii="Arial" w:hAnsi="Arial" w:cs="Arial"/>
                <w:sz w:val="20"/>
                <w:szCs w:val="20"/>
              </w:rPr>
              <w:t>Gespräch, Vorlesen, ein Behördengang</w:t>
            </w:r>
            <w:r w:rsidR="007041A0">
              <w:rPr>
                <w:rFonts w:ascii="Arial" w:hAnsi="Arial" w:cs="Arial"/>
                <w:sz w:val="20"/>
                <w:szCs w:val="20"/>
              </w:rPr>
              <w:t>,</w:t>
            </w:r>
            <w:r w:rsidRPr="006F3C10">
              <w:rPr>
                <w:rFonts w:ascii="Arial" w:hAnsi="Arial" w:cs="Arial"/>
                <w:sz w:val="20"/>
                <w:szCs w:val="20"/>
              </w:rPr>
              <w:t xml:space="preserve"> etc. sein.</w:t>
            </w:r>
          </w:p>
        </w:tc>
      </w:tr>
      <w:tr w:rsidR="000A4C99" w:rsidRPr="000A4C99" w14:paraId="5139ED53" w14:textId="77777777" w:rsidTr="008E51CC">
        <w:tc>
          <w:tcPr>
            <w:tcW w:w="3532" w:type="dxa"/>
            <w:shd w:val="clear" w:color="auto" w:fill="auto"/>
          </w:tcPr>
          <w:p w14:paraId="597EE82F"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Pensum </w:t>
            </w:r>
          </w:p>
          <w:p w14:paraId="749E38C0"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 </w:t>
            </w:r>
          </w:p>
        </w:tc>
        <w:tc>
          <w:tcPr>
            <w:tcW w:w="5648" w:type="dxa"/>
            <w:shd w:val="clear" w:color="auto" w:fill="auto"/>
          </w:tcPr>
          <w:p w14:paraId="74F40A3E"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14-täglich à 1 bis 3 Stunden oder nach Absprache</w:t>
            </w:r>
          </w:p>
        </w:tc>
      </w:tr>
      <w:tr w:rsidR="000A4C99" w:rsidRPr="000A4C99" w14:paraId="5B7073B4" w14:textId="77777777" w:rsidTr="008E51CC">
        <w:tc>
          <w:tcPr>
            <w:tcW w:w="3532" w:type="dxa"/>
            <w:shd w:val="clear" w:color="auto" w:fill="auto"/>
          </w:tcPr>
          <w:p w14:paraId="36526C49"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Start und Ende des Einsatzes</w:t>
            </w:r>
          </w:p>
          <w:p w14:paraId="1310EBE9"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B3716C0"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Ab sofort. Es sind kürzere und längere Einsätze möglich. </w:t>
            </w:r>
          </w:p>
        </w:tc>
      </w:tr>
      <w:tr w:rsidR="000A4C99" w:rsidRPr="000A4C99" w14:paraId="43D670B5" w14:textId="77777777" w:rsidTr="008E51CC">
        <w:tc>
          <w:tcPr>
            <w:tcW w:w="3532" w:type="dxa"/>
            <w:shd w:val="clear" w:color="auto" w:fill="auto"/>
          </w:tcPr>
          <w:p w14:paraId="0413A3D3"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Einsatzort</w:t>
            </w:r>
          </w:p>
          <w:p w14:paraId="00808A8E"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5E502634" w14:textId="77777777" w:rsidR="000A4C99" w:rsidRPr="006F3C10" w:rsidRDefault="00846C5E" w:rsidP="008E51CC">
            <w:pPr>
              <w:spacing w:after="0"/>
              <w:jc w:val="both"/>
              <w:rPr>
                <w:rFonts w:ascii="Arial" w:hAnsi="Arial" w:cs="Arial"/>
                <w:sz w:val="20"/>
                <w:szCs w:val="20"/>
              </w:rPr>
            </w:pPr>
            <w:r>
              <w:rPr>
                <w:rFonts w:ascii="Arial" w:hAnsi="Arial" w:cs="Arial"/>
                <w:sz w:val="20"/>
                <w:szCs w:val="20"/>
              </w:rPr>
              <w:t>Pfarrei XY</w:t>
            </w:r>
          </w:p>
        </w:tc>
      </w:tr>
      <w:tr w:rsidR="000A4C99" w:rsidRPr="000A4C99" w14:paraId="45169F66" w14:textId="77777777" w:rsidTr="008E51CC">
        <w:tc>
          <w:tcPr>
            <w:tcW w:w="3532" w:type="dxa"/>
            <w:shd w:val="clear" w:color="auto" w:fill="auto"/>
          </w:tcPr>
          <w:p w14:paraId="14AEB090"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Anforderungsprofil</w:t>
            </w:r>
          </w:p>
          <w:p w14:paraId="0CB851DE" w14:textId="77777777" w:rsidR="000A4C99" w:rsidRPr="000A4C99" w:rsidRDefault="000A4C99" w:rsidP="008E51CC">
            <w:pPr>
              <w:spacing w:after="0"/>
              <w:jc w:val="both"/>
              <w:rPr>
                <w:rFonts w:ascii="Arial" w:hAnsi="Arial" w:cs="Arial"/>
                <w:sz w:val="20"/>
                <w:szCs w:val="20"/>
              </w:rPr>
            </w:pPr>
          </w:p>
          <w:p w14:paraId="1629650D" w14:textId="77777777" w:rsidR="000A4C99" w:rsidRPr="000A4C99" w:rsidRDefault="000A4C99" w:rsidP="008E51CC">
            <w:pPr>
              <w:spacing w:after="0"/>
              <w:jc w:val="both"/>
              <w:rPr>
                <w:rFonts w:ascii="Arial" w:hAnsi="Arial" w:cs="Arial"/>
                <w:sz w:val="20"/>
                <w:szCs w:val="20"/>
              </w:rPr>
            </w:pPr>
          </w:p>
          <w:p w14:paraId="4D166E6D"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7097291B"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Kontaktfreudigkeit und Einfühlungsvermögen</w:t>
            </w:r>
          </w:p>
          <w:p w14:paraId="7210E505"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Verschwiegenheit und Verlässlichkeit</w:t>
            </w:r>
          </w:p>
          <w:p w14:paraId="0D2EE68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Respektieren anderer Werte und Normen</w:t>
            </w:r>
          </w:p>
          <w:p w14:paraId="5B4EB0AB" w14:textId="77777777" w:rsidR="006F3C10" w:rsidRDefault="000A4C99" w:rsidP="008E51CC">
            <w:pPr>
              <w:spacing w:after="0"/>
              <w:jc w:val="both"/>
              <w:rPr>
                <w:rFonts w:ascii="Arial" w:hAnsi="Arial" w:cs="Arial"/>
                <w:sz w:val="20"/>
                <w:szCs w:val="20"/>
              </w:rPr>
            </w:pPr>
            <w:r w:rsidRPr="006F3C10">
              <w:rPr>
                <w:rFonts w:ascii="Arial" w:hAnsi="Arial" w:cs="Arial"/>
                <w:sz w:val="20"/>
                <w:szCs w:val="20"/>
              </w:rPr>
              <w:t xml:space="preserve">- Bereitschaft, mit der </w:t>
            </w:r>
            <w:r w:rsidR="006F3C10">
              <w:rPr>
                <w:rFonts w:ascii="Arial" w:hAnsi="Arial" w:cs="Arial"/>
                <w:sz w:val="20"/>
                <w:szCs w:val="20"/>
              </w:rPr>
              <w:t xml:space="preserve">zuständigen Kontaktperson </w:t>
            </w:r>
          </w:p>
          <w:p w14:paraId="74DC71F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w:t>
            </w:r>
            <w:r w:rsidR="006F3C10">
              <w:rPr>
                <w:rFonts w:ascii="Arial" w:hAnsi="Arial" w:cs="Arial"/>
                <w:sz w:val="20"/>
                <w:szCs w:val="20"/>
              </w:rPr>
              <w:t xml:space="preserve"> zusammen zu </w:t>
            </w:r>
            <w:r w:rsidRPr="006F3C10">
              <w:rPr>
                <w:rFonts w:ascii="Arial" w:hAnsi="Arial" w:cs="Arial"/>
                <w:sz w:val="20"/>
                <w:szCs w:val="20"/>
              </w:rPr>
              <w:t>arbeiten</w:t>
            </w:r>
          </w:p>
          <w:p w14:paraId="480D6633"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Führerausweis</w:t>
            </w:r>
          </w:p>
        </w:tc>
      </w:tr>
      <w:tr w:rsidR="000A4C99" w:rsidRPr="000A4C99" w14:paraId="506DDBFB" w14:textId="77777777" w:rsidTr="008E51CC">
        <w:tc>
          <w:tcPr>
            <w:tcW w:w="3532" w:type="dxa"/>
            <w:shd w:val="clear" w:color="auto" w:fill="auto"/>
          </w:tcPr>
          <w:p w14:paraId="0FEDE2FA"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Was Sie von uns erwarten können</w:t>
            </w:r>
          </w:p>
        </w:tc>
        <w:tc>
          <w:tcPr>
            <w:tcW w:w="5648" w:type="dxa"/>
            <w:shd w:val="clear" w:color="auto" w:fill="auto"/>
          </w:tcPr>
          <w:p w14:paraId="342938E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sinnvolle Tätigkeit</w:t>
            </w:r>
          </w:p>
          <w:p w14:paraId="2C78FCF1" w14:textId="77777777" w:rsidR="006F3C10" w:rsidRDefault="000A4C99" w:rsidP="008E51CC">
            <w:pPr>
              <w:spacing w:after="0"/>
              <w:jc w:val="both"/>
              <w:rPr>
                <w:rFonts w:ascii="Arial" w:hAnsi="Arial" w:cs="Arial"/>
                <w:sz w:val="20"/>
                <w:szCs w:val="20"/>
              </w:rPr>
            </w:pPr>
            <w:r w:rsidRPr="006F3C10">
              <w:rPr>
                <w:rFonts w:ascii="Arial" w:hAnsi="Arial" w:cs="Arial"/>
                <w:sz w:val="20"/>
                <w:szCs w:val="20"/>
              </w:rPr>
              <w:t>-</w:t>
            </w:r>
            <w:r w:rsidR="00FA2813">
              <w:rPr>
                <w:rFonts w:ascii="Arial" w:hAnsi="Arial" w:cs="Arial"/>
                <w:sz w:val="20"/>
                <w:szCs w:val="20"/>
              </w:rPr>
              <w:t xml:space="preserve"> </w:t>
            </w:r>
            <w:r w:rsidRPr="006F3C10">
              <w:rPr>
                <w:rFonts w:ascii="Arial" w:hAnsi="Arial" w:cs="Arial"/>
                <w:sz w:val="20"/>
                <w:szCs w:val="20"/>
              </w:rPr>
              <w:t xml:space="preserve">Begleitung und Betreuung durch </w:t>
            </w:r>
            <w:r w:rsidR="006F3C10">
              <w:rPr>
                <w:rFonts w:ascii="Arial" w:hAnsi="Arial" w:cs="Arial"/>
                <w:sz w:val="20"/>
                <w:szCs w:val="20"/>
              </w:rPr>
              <w:t>die zuständige</w:t>
            </w:r>
          </w:p>
          <w:p w14:paraId="388C692A" w14:textId="77777777" w:rsidR="000A4C99" w:rsidRPr="006F3C10" w:rsidRDefault="006F3C10" w:rsidP="008E51CC">
            <w:pPr>
              <w:spacing w:after="0"/>
              <w:jc w:val="both"/>
              <w:rPr>
                <w:rFonts w:ascii="Arial" w:hAnsi="Arial" w:cs="Arial"/>
                <w:sz w:val="20"/>
                <w:szCs w:val="20"/>
              </w:rPr>
            </w:pPr>
            <w:r>
              <w:rPr>
                <w:rFonts w:ascii="Arial" w:hAnsi="Arial" w:cs="Arial"/>
                <w:sz w:val="20"/>
                <w:szCs w:val="20"/>
              </w:rPr>
              <w:t xml:space="preserve"> </w:t>
            </w:r>
            <w:r w:rsidR="00FA2813">
              <w:rPr>
                <w:rFonts w:ascii="Arial" w:hAnsi="Arial" w:cs="Arial"/>
                <w:sz w:val="20"/>
                <w:szCs w:val="20"/>
              </w:rPr>
              <w:t xml:space="preserve"> </w:t>
            </w:r>
            <w:r>
              <w:rPr>
                <w:rFonts w:ascii="Arial" w:hAnsi="Arial" w:cs="Arial"/>
                <w:sz w:val="20"/>
                <w:szCs w:val="20"/>
              </w:rPr>
              <w:t>Kontaktperson</w:t>
            </w:r>
          </w:p>
          <w:p w14:paraId="7DAB5243"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Austausch mit anderen Freiwilligen </w:t>
            </w:r>
          </w:p>
          <w:p w14:paraId="307FC4A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w:t>
            </w:r>
            <w:r w:rsidR="006F3C10">
              <w:rPr>
                <w:rFonts w:ascii="Arial" w:hAnsi="Arial" w:cs="Arial"/>
                <w:sz w:val="20"/>
                <w:szCs w:val="20"/>
              </w:rPr>
              <w:t xml:space="preserve">sorgfältige </w:t>
            </w:r>
            <w:r w:rsidRPr="006F3C10">
              <w:rPr>
                <w:rFonts w:ascii="Arial" w:hAnsi="Arial" w:cs="Arial"/>
                <w:sz w:val="20"/>
                <w:szCs w:val="20"/>
              </w:rPr>
              <w:t>Einführung und Weiterbildung</w:t>
            </w:r>
          </w:p>
          <w:p w14:paraId="30A845A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Dankesanlass</w:t>
            </w:r>
          </w:p>
          <w:p w14:paraId="42853C10"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xml:space="preserve">- Einsatzbestätigung </w:t>
            </w:r>
          </w:p>
          <w:p w14:paraId="0C5DF93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Spesenentschädigung</w:t>
            </w:r>
            <w:r w:rsidR="006F3C10">
              <w:rPr>
                <w:rFonts w:ascii="Arial" w:hAnsi="Arial" w:cs="Arial"/>
                <w:sz w:val="20"/>
                <w:szCs w:val="20"/>
              </w:rPr>
              <w:t xml:space="preserve"> gemäss internem Reglement</w:t>
            </w:r>
          </w:p>
          <w:p w14:paraId="0C2EB728"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Versicherungsdeckung während des Einsatzes</w:t>
            </w:r>
          </w:p>
          <w:p w14:paraId="77353CE4"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Nutzung von Pfarreiinfrastruktur</w:t>
            </w:r>
          </w:p>
        </w:tc>
      </w:tr>
      <w:tr w:rsidR="000A4C99" w:rsidRPr="000A4C99" w14:paraId="5B48206D" w14:textId="77777777" w:rsidTr="008E51CC">
        <w:tc>
          <w:tcPr>
            <w:tcW w:w="3532" w:type="dxa"/>
            <w:shd w:val="clear" w:color="auto" w:fill="auto"/>
          </w:tcPr>
          <w:p w14:paraId="219D0E6B"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Besonderes </w:t>
            </w:r>
          </w:p>
          <w:p w14:paraId="213ED75F"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2D9095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Mehr Informationen unter </w:t>
            </w:r>
          </w:p>
        </w:tc>
      </w:tr>
      <w:tr w:rsidR="000A4C99" w:rsidRPr="000A4C99" w14:paraId="4EB20881" w14:textId="77777777" w:rsidTr="008E51CC">
        <w:tc>
          <w:tcPr>
            <w:tcW w:w="3532" w:type="dxa"/>
            <w:shd w:val="clear" w:color="auto" w:fill="auto"/>
          </w:tcPr>
          <w:p w14:paraId="7910DCEC"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Kontaktadresse</w:t>
            </w:r>
          </w:p>
        </w:tc>
        <w:tc>
          <w:tcPr>
            <w:tcW w:w="5648" w:type="dxa"/>
            <w:shd w:val="clear" w:color="auto" w:fill="auto"/>
          </w:tcPr>
          <w:p w14:paraId="16F84D16" w14:textId="77777777" w:rsidR="000A4C99" w:rsidRPr="006F3C10" w:rsidRDefault="000A4C99" w:rsidP="008E51CC">
            <w:pPr>
              <w:spacing w:after="0"/>
              <w:jc w:val="both"/>
              <w:rPr>
                <w:rFonts w:ascii="Arial" w:hAnsi="Arial" w:cs="Arial"/>
                <w:sz w:val="20"/>
                <w:szCs w:val="20"/>
              </w:rPr>
            </w:pPr>
          </w:p>
        </w:tc>
      </w:tr>
    </w:tbl>
    <w:p w14:paraId="1EFD0998" w14:textId="77777777" w:rsidR="000A4C99" w:rsidRPr="000A4C99" w:rsidRDefault="000A4C99" w:rsidP="000A4C99">
      <w:pPr>
        <w:jc w:val="both"/>
        <w:rPr>
          <w:sz w:val="20"/>
          <w:szCs w:val="20"/>
        </w:rPr>
      </w:pPr>
    </w:p>
    <w:p w14:paraId="6C65BFB1" w14:textId="77777777" w:rsidR="000A4C99" w:rsidRPr="000A4C99" w:rsidRDefault="000A4C99" w:rsidP="000A4C99">
      <w:pPr>
        <w:jc w:val="both"/>
        <w:rPr>
          <w:sz w:val="20"/>
          <w:szCs w:val="20"/>
        </w:rPr>
      </w:pPr>
    </w:p>
    <w:p w14:paraId="1677E157" w14:textId="77777777" w:rsidR="002D03F0" w:rsidRPr="000A4C99" w:rsidRDefault="002D03F0" w:rsidP="002D03F0">
      <w:pPr>
        <w:rPr>
          <w:rFonts w:ascii="Arial" w:hAnsi="Arial" w:cs="Arial"/>
          <w:b/>
          <w:sz w:val="20"/>
          <w:szCs w:val="20"/>
        </w:rPr>
      </w:pPr>
    </w:p>
    <w:sectPr w:rsidR="002D03F0" w:rsidRPr="000A4C99" w:rsidSect="00E255DE">
      <w:headerReference w:type="default" r:id="rId8"/>
      <w:pgSz w:w="11906" w:h="16838"/>
      <w:pgMar w:top="937" w:right="1417" w:bottom="1134"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0F5D" w14:textId="77777777" w:rsidR="00CC2E22" w:rsidRDefault="00CC2E22" w:rsidP="00CC2E22">
      <w:pPr>
        <w:spacing w:after="0" w:line="240" w:lineRule="auto"/>
      </w:pPr>
      <w:r>
        <w:separator/>
      </w:r>
    </w:p>
  </w:endnote>
  <w:endnote w:type="continuationSeparator" w:id="0">
    <w:p w14:paraId="1CD4E38D" w14:textId="77777777" w:rsidR="00CC2E22" w:rsidRDefault="00CC2E22" w:rsidP="00CC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OOEn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79C9" w14:textId="77777777" w:rsidR="00CC2E22" w:rsidRDefault="00CC2E22" w:rsidP="00CC2E22">
      <w:pPr>
        <w:spacing w:after="0" w:line="240" w:lineRule="auto"/>
      </w:pPr>
      <w:r>
        <w:separator/>
      </w:r>
    </w:p>
  </w:footnote>
  <w:footnote w:type="continuationSeparator" w:id="0">
    <w:p w14:paraId="6B5340CC" w14:textId="77777777" w:rsidR="00CC2E22" w:rsidRDefault="00CC2E22" w:rsidP="00CC2E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FCA5" w14:textId="77777777" w:rsidR="00846C5E" w:rsidRDefault="00846C5E" w:rsidP="0081670F">
    <w:pPr>
      <w:pStyle w:val="Kopfzeile"/>
      <w:pBdr>
        <w:bottom w:val="single" w:sz="4" w:space="1" w:color="auto"/>
      </w:pBdr>
      <w:rPr>
        <w:noProof/>
        <w:lang w:eastAsia="de-CH"/>
      </w:rPr>
    </w:pPr>
  </w:p>
  <w:p w14:paraId="5F8B0E65" w14:textId="77777777" w:rsidR="00CC2E22" w:rsidRDefault="00846C5E" w:rsidP="0081670F">
    <w:pPr>
      <w:pStyle w:val="Kopfzeile"/>
      <w:pBdr>
        <w:bottom w:val="single" w:sz="4" w:space="1" w:color="auto"/>
      </w:pBdr>
      <w:rPr>
        <w:noProof/>
        <w:lang w:eastAsia="de-CH"/>
      </w:rPr>
    </w:pPr>
    <w:r>
      <w:rPr>
        <w:noProof/>
        <w:lang w:eastAsia="de-CH"/>
      </w:rPr>
      <w:t>LOGO Pfarrei</w:t>
    </w:r>
  </w:p>
  <w:p w14:paraId="74B42B54" w14:textId="77777777" w:rsidR="00846C5E" w:rsidRDefault="00846C5E" w:rsidP="0081670F">
    <w:pPr>
      <w:pStyle w:val="Kopfzeile"/>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0266_"/>
      </v:shape>
    </w:pict>
  </w:numPicBullet>
  <w:numPicBullet w:numPicBulletId="1">
    <w:pict>
      <v:shape id="_x0000_i1029" type="#_x0000_t75" style="width:9.35pt;height:9.35pt" o:bullet="t">
        <v:imagedata r:id="rId2" o:title="BD21519_"/>
      </v:shape>
    </w:pict>
  </w:numPicBullet>
  <w:abstractNum w:abstractNumId="0">
    <w:nsid w:val="1E310467"/>
    <w:multiLevelType w:val="hybridMultilevel"/>
    <w:tmpl w:val="2034BC74"/>
    <w:lvl w:ilvl="0" w:tplc="731EBD80">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EF3528D"/>
    <w:multiLevelType w:val="hybridMultilevel"/>
    <w:tmpl w:val="46242DDC"/>
    <w:lvl w:ilvl="0" w:tplc="CBDC52AC">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AD06D06"/>
    <w:multiLevelType w:val="hybridMultilevel"/>
    <w:tmpl w:val="B1CEAC2A"/>
    <w:lvl w:ilvl="0" w:tplc="6C682C1C">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SymbolOOEnc"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OOEnc"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OOEnc"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0943A8F"/>
    <w:multiLevelType w:val="hybridMultilevel"/>
    <w:tmpl w:val="76D2E082"/>
    <w:lvl w:ilvl="0" w:tplc="0807000F">
      <w:start w:val="3"/>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41AA6857"/>
    <w:multiLevelType w:val="hybridMultilevel"/>
    <w:tmpl w:val="4BD0C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C294E"/>
    <w:multiLevelType w:val="hybridMultilevel"/>
    <w:tmpl w:val="DDE8C640"/>
    <w:lvl w:ilvl="0" w:tplc="F52AE828">
      <w:start w:val="1"/>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SymbolOOEnc"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SymbolOOEnc"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SymbolOOEnc"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6">
    <w:nsid w:val="49A50AE7"/>
    <w:multiLevelType w:val="hybridMultilevel"/>
    <w:tmpl w:val="E91A18BA"/>
    <w:lvl w:ilvl="0" w:tplc="CBDC52AC">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FA43CA"/>
    <w:multiLevelType w:val="hybridMultilevel"/>
    <w:tmpl w:val="A69E77CC"/>
    <w:lvl w:ilvl="0" w:tplc="731EBD80">
      <w:start w:val="1"/>
      <w:numFmt w:val="bullet"/>
      <w:lvlText w:val=""/>
      <w:lvlPicBulletId w:val="1"/>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nsid w:val="6F931896"/>
    <w:multiLevelType w:val="hybridMultilevel"/>
    <w:tmpl w:val="2FF4ED2A"/>
    <w:lvl w:ilvl="0" w:tplc="731EBD80">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22"/>
    <w:rsid w:val="000A4C99"/>
    <w:rsid w:val="002D03F0"/>
    <w:rsid w:val="0047409C"/>
    <w:rsid w:val="006E583F"/>
    <w:rsid w:val="006F3C10"/>
    <w:rsid w:val="007041A0"/>
    <w:rsid w:val="007D49ED"/>
    <w:rsid w:val="0081670F"/>
    <w:rsid w:val="00846C5E"/>
    <w:rsid w:val="008E51CC"/>
    <w:rsid w:val="00B22486"/>
    <w:rsid w:val="00CC2E22"/>
    <w:rsid w:val="00D6441A"/>
    <w:rsid w:val="00E006AB"/>
    <w:rsid w:val="00E255DE"/>
    <w:rsid w:val="00FA281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9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C2E2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C2E22"/>
  </w:style>
  <w:style w:type="paragraph" w:styleId="Fuzeile">
    <w:name w:val="footer"/>
    <w:basedOn w:val="Standard"/>
    <w:link w:val="FuzeileZeichen"/>
    <w:uiPriority w:val="99"/>
    <w:unhideWhenUsed/>
    <w:rsid w:val="00CC2E2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C2E22"/>
  </w:style>
  <w:style w:type="paragraph" w:styleId="Sprechblasentext">
    <w:name w:val="Balloon Text"/>
    <w:basedOn w:val="Standard"/>
    <w:link w:val="SprechblasentextZeichen"/>
    <w:uiPriority w:val="99"/>
    <w:semiHidden/>
    <w:unhideWhenUsed/>
    <w:rsid w:val="00CC2E2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C2E22"/>
    <w:rPr>
      <w:rFonts w:ascii="Tahoma" w:hAnsi="Tahoma" w:cs="Tahoma"/>
      <w:sz w:val="16"/>
      <w:szCs w:val="16"/>
    </w:rPr>
  </w:style>
  <w:style w:type="paragraph" w:styleId="Listenabsatz">
    <w:name w:val="List Paragraph"/>
    <w:basedOn w:val="Standard"/>
    <w:uiPriority w:val="99"/>
    <w:qFormat/>
    <w:rsid w:val="00CC2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C2E2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C2E22"/>
  </w:style>
  <w:style w:type="paragraph" w:styleId="Fuzeile">
    <w:name w:val="footer"/>
    <w:basedOn w:val="Standard"/>
    <w:link w:val="FuzeileZeichen"/>
    <w:uiPriority w:val="99"/>
    <w:unhideWhenUsed/>
    <w:rsid w:val="00CC2E2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C2E22"/>
  </w:style>
  <w:style w:type="paragraph" w:styleId="Sprechblasentext">
    <w:name w:val="Balloon Text"/>
    <w:basedOn w:val="Standard"/>
    <w:link w:val="SprechblasentextZeichen"/>
    <w:uiPriority w:val="99"/>
    <w:semiHidden/>
    <w:unhideWhenUsed/>
    <w:rsid w:val="00CC2E2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C2E22"/>
    <w:rPr>
      <w:rFonts w:ascii="Tahoma" w:hAnsi="Tahoma" w:cs="Tahoma"/>
      <w:sz w:val="16"/>
      <w:szCs w:val="16"/>
    </w:rPr>
  </w:style>
  <w:style w:type="paragraph" w:styleId="Listenabsatz">
    <w:name w:val="List Paragraph"/>
    <w:basedOn w:val="Standard"/>
    <w:uiPriority w:val="99"/>
    <w:qFormat/>
    <w:rsid w:val="00CC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Niklaus, Tania</dc:creator>
  <cp:lastModifiedBy>Sarah Biotti</cp:lastModifiedBy>
  <cp:revision>3</cp:revision>
  <cp:lastPrinted>2015-08-04T16:34:00Z</cp:lastPrinted>
  <dcterms:created xsi:type="dcterms:W3CDTF">2016-03-16T10:10:00Z</dcterms:created>
  <dcterms:modified xsi:type="dcterms:W3CDTF">2016-05-03T19:20:00Z</dcterms:modified>
</cp:coreProperties>
</file>